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8E2DDC" w14:textId="77597C02" w:rsidR="005416E3" w:rsidRDefault="00000000">
      <w:pPr>
        <w:keepNext/>
        <w:tabs>
          <w:tab w:val="right" w:pos="9866"/>
        </w:tabs>
        <w:spacing w:before="240" w:after="20"/>
      </w:pPr>
      <w:r>
        <w:rPr>
          <w:b/>
          <w:color w:val="003E5C"/>
          <w:sz w:val="20"/>
        </w:rPr>
        <w:t>OBEC HVOZDEC</w:t>
      </w:r>
      <w:r>
        <w:tab/>
      </w:r>
      <w:r>
        <w:rPr>
          <w:color w:val="5B6570"/>
        </w:rPr>
        <w:t xml:space="preserve">V </w:t>
      </w:r>
      <w:r w:rsidR="007F022F">
        <w:rPr>
          <w:color w:val="5B6570"/>
        </w:rPr>
        <w:t>Praze</w:t>
      </w:r>
      <w:r>
        <w:rPr>
          <w:color w:val="5B6570"/>
        </w:rPr>
        <w:t xml:space="preserve"> dne 21. 8. 2026</w:t>
      </w:r>
    </w:p>
    <w:p w14:paraId="105D9051" w14:textId="685185BD" w:rsidR="007F022F" w:rsidRPr="007F022F" w:rsidRDefault="00000000">
      <w:pPr>
        <w:spacing w:after="260"/>
        <w:rPr>
          <w:color w:val="000000" w:themeColor="text1"/>
          <w:sz w:val="19"/>
        </w:rPr>
      </w:pPr>
      <w:r w:rsidRPr="007F022F">
        <w:rPr>
          <w:color w:val="000000" w:themeColor="text1"/>
          <w:sz w:val="19"/>
        </w:rPr>
        <w:t>k rukám paní starostky</w:t>
      </w:r>
      <w:r w:rsidR="007F022F" w:rsidRPr="007F022F">
        <w:rPr>
          <w:color w:val="000000" w:themeColor="text1"/>
          <w:sz w:val="19"/>
        </w:rPr>
        <w:t xml:space="preserve"> - </w:t>
      </w:r>
      <w:r w:rsidR="007F022F" w:rsidRPr="007F022F">
        <w:rPr>
          <w:color w:val="000000" w:themeColor="text1"/>
          <w:sz w:val="19"/>
          <w:szCs w:val="19"/>
        </w:rPr>
        <w:t xml:space="preserve">Ing. Michaela </w:t>
      </w:r>
      <w:proofErr w:type="spellStart"/>
      <w:r w:rsidR="007F022F" w:rsidRPr="007F022F">
        <w:rPr>
          <w:color w:val="000000" w:themeColor="text1"/>
          <w:sz w:val="19"/>
          <w:szCs w:val="19"/>
        </w:rPr>
        <w:t>Košvicová</w:t>
      </w:r>
      <w:proofErr w:type="spellEnd"/>
    </w:p>
    <w:p w14:paraId="6E386CC0" w14:textId="77777777" w:rsidR="005416E3" w:rsidRDefault="00000000">
      <w:pPr>
        <w:pStyle w:val="FGSubject"/>
        <w:pBdr>
          <w:bottom w:val="single" w:sz="12" w:space="6" w:color="00AEEF"/>
        </w:pBdr>
      </w:pPr>
      <w:r>
        <w:t>Věc: Harmonogram a postup realizace optické sítě v obci Hvozdec</w:t>
      </w:r>
    </w:p>
    <w:p w14:paraId="05B10315" w14:textId="77777777" w:rsidR="005416E3" w:rsidRDefault="00000000">
      <w:pPr>
        <w:keepNext/>
        <w:spacing w:after="140"/>
      </w:pPr>
      <w:r>
        <w:t>Vážená paní starostko,</w:t>
      </w:r>
    </w:p>
    <w:p w14:paraId="72CFDD5F" w14:textId="77777777" w:rsidR="005416E3" w:rsidRDefault="00000000">
      <w:r>
        <w:t>v návaznosti na Váš požadavek Vám zasíláme aktuální pracovní harmonogram zahájení a realizace výstavby optické sítě v obci Hvozdec.</w:t>
      </w:r>
    </w:p>
    <w:p w14:paraId="2B6C6DD0" w14:textId="77777777" w:rsidR="005416E3" w:rsidRDefault="00000000">
      <w:pPr>
        <w:spacing w:after="160"/>
      </w:pPr>
      <w:r>
        <w:t>S ohledem na charakter stavby bude realizace probíhat postupně po jednotlivých pracovních úsecích tak, aby na sebe navazovaly zemní práce, pokládka infrastruktury, realizace přípojek a následné technologické práce.</w:t>
      </w:r>
    </w:p>
    <w:p w14:paraId="79BD9867" w14:textId="77777777" w:rsidR="005416E3" w:rsidRDefault="00000000">
      <w:pPr>
        <w:pStyle w:val="FGSection"/>
        <w:pBdr>
          <w:bottom w:val="single" w:sz="10" w:space="4" w:color="00AEEF"/>
        </w:pBdr>
      </w:pPr>
      <w:r>
        <w:t>PŘEDPOKLÁDANÝ HARMONOGRAM PRACÍ</w:t>
      </w:r>
    </w:p>
    <w:p w14:paraId="798CB16F" w14:textId="77777777" w:rsidR="005416E3" w:rsidRDefault="00000000">
      <w:pPr>
        <w:pStyle w:val="FGScheduleDate"/>
      </w:pPr>
      <w:r>
        <w:t>25.–27. 8. 2026</w:t>
      </w:r>
    </w:p>
    <w:p w14:paraId="257FDF7E" w14:textId="77777777" w:rsidR="005416E3" w:rsidRDefault="00000000">
      <w:pPr>
        <w:keepLines/>
        <w:spacing w:after="160"/>
      </w:pPr>
      <w:r>
        <w:t>Zahájení výkopových prací v prvních realizačních úsecích. Současně bude probíhat pokládka trubiček do výkopů, osazování kabelových komor a šachet, rozvaděčů, spojek, markerů a výstražných fólií. V technicky dokončených úsecích budou postupně zahajovány také práce spojené se zafukováním.</w:t>
      </w:r>
    </w:p>
    <w:p w14:paraId="35ADBB77" w14:textId="77777777" w:rsidR="005416E3" w:rsidRDefault="00000000">
      <w:pPr>
        <w:pStyle w:val="FGScheduleDate"/>
      </w:pPr>
      <w:r>
        <w:t>31. 8.–4. 9. 2026</w:t>
      </w:r>
    </w:p>
    <w:p w14:paraId="64FDA423" w14:textId="77777777" w:rsidR="005416E3" w:rsidRDefault="00000000">
      <w:pPr>
        <w:keepLines/>
        <w:spacing w:after="0"/>
      </w:pPr>
      <w:r>
        <w:t>Pokračování zemních prací v dalších úsecích stavby, realizace tzv. digitální cesty a pokládka jednotlivých prvků optické infrastruktury. V již připravených úsecích bude současně probíhat zafukování optických prvků a jejich následné spojování a svařování.</w:t>
      </w:r>
    </w:p>
    <w:p w14:paraId="718EBFBC" w14:textId="77777777" w:rsidR="005416E3" w:rsidRDefault="00000000">
      <w:pPr>
        <w:pStyle w:val="FGSection"/>
        <w:pBdr>
          <w:bottom w:val="single" w:sz="10" w:space="4" w:color="00AEEF"/>
        </w:pBdr>
      </w:pPr>
      <w:r>
        <w:t>POSTUP REALIZACE STAVBY</w:t>
      </w:r>
    </w:p>
    <w:p w14:paraId="0C5E7427" w14:textId="77777777" w:rsidR="005416E3" w:rsidRDefault="00000000">
      <w:r>
        <w:t>Samotná výstavba bude probíhat průběžně po jednotlivých úsecích. Nejprve bude v dané lokalitě realizována hlavní trasa optické sítě na obecních a dalších dotčených pozemcích. Společně s ní budou připravovány odbočení a trasy směrem k jednotlivým nemovitostem.</w:t>
      </w:r>
    </w:p>
    <w:p w14:paraId="1E9AC261" w14:textId="77777777" w:rsidR="005416E3" w:rsidRDefault="00000000">
      <w:r>
        <w:t>Přípojky k nemovitostem budou realizovány postupně v návaznosti na dokončování hlavní trasy v konkrétním úseku. Cílem je, aby práce na hlavní trase a přípojkách na sebe bezprostředně navazovaly a nebylo nutné se do již dokončených úseků opakovaně vracet.</w:t>
      </w:r>
    </w:p>
    <w:p w14:paraId="321FBE48" w14:textId="77777777" w:rsidR="005416E3" w:rsidRDefault="00000000">
      <w:r>
        <w:t>Po stavební přípravě jednotlivých úseků bude následovat zafukování optických kabelů, montáž a svařování optických spojů a další technologické práce potřebné k dokončení sítě.</w:t>
      </w:r>
    </w:p>
    <w:p w14:paraId="06D3AF18" w14:textId="77777777" w:rsidR="005416E3" w:rsidRDefault="00000000">
      <w:r>
        <w:t>Výše uvedený harmonogram představuje aktuální plán organizace prací. Vzhledem k charakteru liniové stavby může být průběžně upravován zejména s ohledem na místní podmínky, stav a vytýčení stávajících inženýrských sítí, klimatické podmínky nebo jiné okolnosti zjištěné při realizaci.</w:t>
      </w:r>
    </w:p>
    <w:p w14:paraId="01F0E485" w14:textId="77777777" w:rsidR="005416E3" w:rsidRDefault="00000000">
      <w:pPr>
        <w:pStyle w:val="FGEmphasis"/>
        <w:pBdr>
          <w:left w:val="single" w:sz="20" w:space="8" w:color="00AEEF"/>
        </w:pBdr>
        <w:shd w:val="clear" w:color="auto" w:fill="EAF5FB"/>
      </w:pPr>
      <w:r>
        <w:t>Podrobné rozdělení postupu prací podle jednotlivých ulic a konkrétních lokalit budeme obci průběžně upřesňovat podle nasazení pracovních čet a postupu stavby, vždy před zahájením prací v daném úseku.</w:t>
      </w:r>
    </w:p>
    <w:p w14:paraId="117B69A8" w14:textId="77777777" w:rsidR="005416E3" w:rsidRDefault="00000000">
      <w:r>
        <w:t>Naším cílem je zároveň koordinovat realizaci tak, aby byl dopad stavebních prací na obyvatele obce a běžný provoz jednotlivých lokalit co nejmenší.</w:t>
      </w:r>
    </w:p>
    <w:p w14:paraId="4691135F" w14:textId="77777777" w:rsidR="005416E3" w:rsidRDefault="00000000">
      <w:pPr>
        <w:spacing w:after="180"/>
      </w:pPr>
      <w:r>
        <w:t>O dalším postupu a případných změnách harmonogramu budeme obec průběžně informovat.</w:t>
      </w:r>
    </w:p>
    <w:p w14:paraId="46A0FCFA" w14:textId="77777777" w:rsidR="005416E3" w:rsidRDefault="00000000">
      <w:pPr>
        <w:keepNext/>
        <w:spacing w:before="60" w:after="0"/>
      </w:pPr>
      <w:r>
        <w:t>S pozdravem</w:t>
      </w:r>
    </w:p>
    <w:p w14:paraId="2915D804" w14:textId="77777777" w:rsidR="005416E3" w:rsidRDefault="00000000">
      <w:pPr>
        <w:keepNext/>
        <w:keepLines/>
        <w:spacing w:after="0" w:line="240" w:lineRule="auto"/>
      </w:pPr>
      <w:r>
        <w:rPr>
          <w:noProof/>
        </w:rPr>
        <w:drawing>
          <wp:inline distT="0" distB="0" distL="0" distR="0" wp14:anchorId="19440058" wp14:editId="60CDFCFE">
            <wp:extent cx="792000" cy="68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ter_hajnala_signatur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000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CD916" w14:textId="77777777" w:rsidR="005416E3" w:rsidRDefault="00000000">
      <w:pPr>
        <w:keepNext/>
        <w:spacing w:after="0"/>
      </w:pPr>
      <w:r>
        <w:rPr>
          <w:b/>
          <w:color w:val="003E5C"/>
          <w:sz w:val="19"/>
        </w:rPr>
        <w:t>Mgr. et Mgr. Peter Hajnala, PhD., MBA</w:t>
      </w:r>
    </w:p>
    <w:p w14:paraId="75F0ED57" w14:textId="77777777" w:rsidR="005416E3" w:rsidRDefault="00000000">
      <w:pPr>
        <w:keepNext/>
        <w:spacing w:after="0"/>
      </w:pPr>
      <w:r>
        <w:rPr>
          <w:color w:val="5B6570"/>
        </w:rPr>
        <w:t>projektový manažer</w:t>
      </w:r>
    </w:p>
    <w:p w14:paraId="36CE2655" w14:textId="77777777" w:rsidR="005416E3" w:rsidRDefault="00000000">
      <w:pPr>
        <w:spacing w:after="0"/>
      </w:pPr>
      <w:r>
        <w:rPr>
          <w:b/>
          <w:color w:val="003E5C"/>
        </w:rPr>
        <w:t>Fiber Gamma s.r.o.</w:t>
      </w:r>
    </w:p>
    <w:sectPr w:rsidR="005416E3" w:rsidSect="00034616">
      <w:headerReference w:type="default" r:id="rId9"/>
      <w:footerReference w:type="default" r:id="rId10"/>
      <w:pgSz w:w="11906" w:h="16838"/>
      <w:pgMar w:top="1406" w:right="1020" w:bottom="879" w:left="1020" w:header="340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C1C2CC" w14:textId="77777777" w:rsidR="00870206" w:rsidRDefault="00870206">
      <w:pPr>
        <w:spacing w:after="0" w:line="240" w:lineRule="auto"/>
      </w:pPr>
      <w:r>
        <w:separator/>
      </w:r>
    </w:p>
  </w:endnote>
  <w:endnote w:type="continuationSeparator" w:id="0">
    <w:p w14:paraId="79CC6F12" w14:textId="77777777" w:rsidR="00870206" w:rsidRDefault="0087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2B479" w14:textId="77777777" w:rsidR="00E52F4D" w:rsidRDefault="00000000">
    <w:pPr>
      <w:pStyle w:val="Pta"/>
      <w:jc w:val="center"/>
    </w:pPr>
    <w:proofErr w:type="spellStart"/>
    <w:r>
      <w:rPr>
        <w:rFonts w:eastAsia="Arial"/>
        <w:color w:val="5B6570"/>
        <w:sz w:val="15"/>
      </w:rPr>
      <w:t>Fiber</w:t>
    </w:r>
    <w:proofErr w:type="spellEnd"/>
    <w:r>
      <w:rPr>
        <w:rFonts w:eastAsia="Arial"/>
        <w:color w:val="5B6570"/>
        <w:sz w:val="15"/>
      </w:rPr>
      <w:t xml:space="preserve"> </w:t>
    </w:r>
    <w:proofErr w:type="spellStart"/>
    <w:r>
      <w:rPr>
        <w:rFonts w:eastAsia="Arial"/>
        <w:color w:val="5B6570"/>
        <w:sz w:val="15"/>
      </w:rPr>
      <w:t>Gamma</w:t>
    </w:r>
    <w:proofErr w:type="spellEnd"/>
    <w:r>
      <w:rPr>
        <w:rFonts w:eastAsia="Arial"/>
        <w:color w:val="5B6570"/>
        <w:sz w:val="15"/>
      </w:rPr>
      <w:t xml:space="preserve"> s.r.o. | Stupská 9, Kyje, 198 00 Praha 9 | peter.hajnala@fibergamma.cz | +420 601 273 654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80E52A" w14:textId="77777777" w:rsidR="00870206" w:rsidRDefault="00870206">
      <w:pPr>
        <w:spacing w:after="0" w:line="240" w:lineRule="auto"/>
      </w:pPr>
      <w:r>
        <w:separator/>
      </w:r>
    </w:p>
  </w:footnote>
  <w:footnote w:type="continuationSeparator" w:id="0">
    <w:p w14:paraId="04E758D4" w14:textId="77777777" w:rsidR="00870206" w:rsidRDefault="00870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8F661A" w14:textId="77777777" w:rsidR="00E52F4D" w:rsidRDefault="00E52F4D">
    <w:pPr>
      <w:pStyle w:val="Hlavika"/>
    </w:pPr>
  </w:p>
  <w:tbl>
    <w:tblPr>
      <w:tblW w:w="997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4200"/>
      <w:gridCol w:w="5778"/>
    </w:tblGrid>
    <w:tr w:rsidR="00E52F4D" w14:paraId="52560566" w14:textId="77777777">
      <w:tc>
        <w:tcPr>
          <w:tcW w:w="4200" w:type="dxa"/>
          <w:tcMar>
            <w:top w:w="0" w:type="dxa"/>
            <w:left w:w="0" w:type="dxa"/>
            <w:bottom w:w="0" w:type="dxa"/>
            <w:right w:w="40" w:type="dxa"/>
          </w:tcMar>
        </w:tcPr>
        <w:p w14:paraId="104CD60E" w14:textId="77777777" w:rsidR="00E52F4D" w:rsidRDefault="00000000">
          <w:pPr>
            <w:spacing w:after="0"/>
          </w:pPr>
          <w:r>
            <w:rPr>
              <w:noProof/>
            </w:rPr>
            <w:drawing>
              <wp:inline distT="0" distB="0" distL="0" distR="0" wp14:anchorId="140B9F33" wp14:editId="1CE71D41">
                <wp:extent cx="1728000" cy="254270"/>
                <wp:effectExtent l="0" t="0" r="0" b="0"/>
                <wp:docPr id="180409968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ber_gamma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54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78" w:type="dxa"/>
          <w:tcMar>
            <w:top w:w="0" w:type="dxa"/>
            <w:left w:w="40" w:type="dxa"/>
            <w:bottom w:w="0" w:type="dxa"/>
            <w:right w:w="0" w:type="dxa"/>
          </w:tcMar>
        </w:tcPr>
        <w:p w14:paraId="6EBC8C0F" w14:textId="77777777" w:rsidR="00E52F4D" w:rsidRDefault="00000000">
          <w:pPr>
            <w:spacing w:after="0" w:line="247" w:lineRule="auto"/>
            <w:jc w:val="right"/>
          </w:pPr>
          <w:proofErr w:type="spellStart"/>
          <w:r>
            <w:rPr>
              <w:b/>
              <w:color w:val="003E5C"/>
            </w:rPr>
            <w:t>Fiber</w:t>
          </w:r>
          <w:proofErr w:type="spellEnd"/>
          <w:r>
            <w:rPr>
              <w:b/>
              <w:color w:val="003E5C"/>
            </w:rPr>
            <w:t xml:space="preserve"> </w:t>
          </w:r>
          <w:proofErr w:type="spellStart"/>
          <w:r>
            <w:rPr>
              <w:b/>
              <w:color w:val="003E5C"/>
            </w:rPr>
            <w:t>Gamma</w:t>
          </w:r>
          <w:proofErr w:type="spellEnd"/>
          <w:r>
            <w:rPr>
              <w:b/>
              <w:color w:val="003E5C"/>
            </w:rPr>
            <w:t xml:space="preserve"> s.r.o.</w:t>
          </w:r>
          <w:r>
            <w:br/>
          </w:r>
          <w:r>
            <w:rPr>
              <w:color w:val="5B6570"/>
              <w:sz w:val="16"/>
            </w:rPr>
            <w:t>Stupská 9, 198 00 Praha 9 | IČ: 24084115</w:t>
          </w:r>
          <w:r>
            <w:br/>
          </w:r>
          <w:r>
            <w:rPr>
              <w:color w:val="5B6570"/>
              <w:sz w:val="15"/>
            </w:rPr>
            <w:t>peter.hajnala@fibergamma.cz | +420 601 273 654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0D5450"/>
    <w:multiLevelType w:val="singleLevel"/>
    <w:tmpl w:val="8CE0D56E"/>
    <w:lvl w:ilvl="0">
      <w:start w:val="1"/>
      <w:numFmt w:val="bullet"/>
      <w:pStyle w:val="Zoznamsodrkami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num w:numId="1" w16cid:durableId="977297483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64C0D"/>
    <w:rsid w:val="005416E3"/>
    <w:rsid w:val="005F3044"/>
    <w:rsid w:val="0065170B"/>
    <w:rsid w:val="007F022F"/>
    <w:rsid w:val="00870206"/>
    <w:rsid w:val="009B51E1"/>
    <w:rsid w:val="00AA1D8D"/>
    <w:rsid w:val="00B47730"/>
    <w:rsid w:val="00CB0664"/>
    <w:rsid w:val="00E52F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1ABE0"/>
  <w14:defaultImageDpi w14:val="300"/>
  <w15:docId w15:val="{76EE514C-9E73-A94A-A4AD-8444DDE1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118" w:line="278" w:lineRule="auto"/>
    </w:pPr>
    <w:rPr>
      <w:rFonts w:ascii="Arial" w:hAnsi="Arial" w:cs="Arial"/>
      <w:color w:val="252B33"/>
      <w:sz w:val="18"/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/>
      <w:b/>
      <w:bCs/>
      <w:color w:val="003E5C"/>
      <w:sz w:val="21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keepNext/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003E5C"/>
      <w:spacing w:val="5"/>
      <w:kern w:val="28"/>
      <w:sz w:val="35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tabs>
        <w:tab w:val="num" w:pos="360"/>
      </w:tabs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tabs>
        <w:tab w:val="num" w:pos="360"/>
      </w:tabs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tabs>
        <w:tab w:val="num" w:pos="360"/>
      </w:tabs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tabs>
        <w:tab w:val="num" w:pos="360"/>
      </w:tabs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tabs>
        <w:tab w:val="num" w:pos="360"/>
      </w:tabs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GSection">
    <w:name w:val="FG Section"/>
    <w:pPr>
      <w:keepNext/>
      <w:keepLines/>
      <w:spacing w:before="200" w:after="100" w:line="269" w:lineRule="auto"/>
    </w:pPr>
    <w:rPr>
      <w:rFonts w:ascii="Arial" w:hAnsi="Arial" w:cs="Arial"/>
      <w:b/>
      <w:color w:val="003E5C"/>
      <w:sz w:val="21"/>
      <w:lang w:val="cs-CZ"/>
    </w:rPr>
  </w:style>
  <w:style w:type="paragraph" w:customStyle="1" w:styleId="FGSubject">
    <w:name w:val="FG Subject"/>
    <w:pPr>
      <w:keepNext/>
      <w:keepLines/>
      <w:spacing w:before="160" w:line="278" w:lineRule="auto"/>
    </w:pPr>
    <w:rPr>
      <w:rFonts w:ascii="Arial" w:hAnsi="Arial" w:cs="Arial"/>
      <w:b/>
      <w:color w:val="003E5C"/>
      <w:lang w:val="cs-CZ"/>
    </w:rPr>
  </w:style>
  <w:style w:type="paragraph" w:customStyle="1" w:styleId="FGScheduleDate">
    <w:name w:val="FG Schedule Date"/>
    <w:pPr>
      <w:keepNext/>
      <w:spacing w:before="120" w:after="40" w:line="269" w:lineRule="auto"/>
    </w:pPr>
    <w:rPr>
      <w:rFonts w:ascii="Arial" w:hAnsi="Arial" w:cs="Arial"/>
      <w:b/>
      <w:color w:val="003E5C"/>
      <w:sz w:val="20"/>
      <w:lang w:val="cs-CZ"/>
    </w:rPr>
  </w:style>
  <w:style w:type="paragraph" w:customStyle="1" w:styleId="FGEmphasis">
    <w:name w:val="FG Emphasis"/>
    <w:pPr>
      <w:keepLines/>
      <w:spacing w:before="120" w:after="140" w:line="283" w:lineRule="auto"/>
      <w:ind w:left="181" w:right="125"/>
    </w:pPr>
    <w:rPr>
      <w:rFonts w:ascii="Arial" w:hAnsi="Arial" w:cs="Arial"/>
      <w:b/>
      <w:color w:val="003E5C"/>
      <w:sz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2283</Characters>
  <Application>Microsoft Office Word</Application>
  <DocSecurity>0</DocSecurity>
  <Lines>61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a postup realizace optické sítě v obci Hvozdec</dc:title>
  <dc:subject>Fiber Gamma s.r.o. – harmonogram prací v obci Hvozdec</dc:subject>
  <dc:creator>Mgr. et Mgr. Peter Hajnala, PhD., MBA</dc:creator>
  <cp:keywords>Hvozdec, výkopové práce, optická síť, Fiber Gamma, CETIN</cp:keywords>
  <dc:description>generated by python-docx</dc:description>
  <cp:lastModifiedBy>Peter Hajnala</cp:lastModifiedBy>
  <cp:revision>3</cp:revision>
  <dcterms:created xsi:type="dcterms:W3CDTF">2026-08-21T14:49:00Z</dcterms:created>
  <dcterms:modified xsi:type="dcterms:W3CDTF">2026-08-21T14:49:00Z</dcterms:modified>
  <cp:category/>
</cp:coreProperties>
</file>